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5245" w:type="pct"/>
        <w:tblInd w:w="-432" w:type="dxa"/>
        <w:tblLook w:val="04A0" w:firstRow="1" w:lastRow="0" w:firstColumn="1" w:lastColumn="0" w:noHBand="0" w:noVBand="1"/>
      </w:tblPr>
      <w:tblGrid>
        <w:gridCol w:w="3333"/>
        <w:gridCol w:w="5670"/>
        <w:gridCol w:w="1013"/>
        <w:gridCol w:w="2578"/>
        <w:gridCol w:w="2088"/>
      </w:tblGrid>
      <w:tr w:rsidR="00BF5200" w:rsidRPr="00F744B6" w14:paraId="45B66A57" w14:textId="77777777" w:rsidTr="007F187F">
        <w:tc>
          <w:tcPr>
            <w:tcW w:w="1135" w:type="pct"/>
            <w:shd w:val="clear" w:color="auto" w:fill="BFBFBF" w:themeFill="background1" w:themeFillShade="BF"/>
          </w:tcPr>
          <w:p w14:paraId="039CB45F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Nome Procedimento</w:t>
            </w:r>
          </w:p>
        </w:tc>
        <w:tc>
          <w:tcPr>
            <w:tcW w:w="3865" w:type="pct"/>
            <w:gridSpan w:val="4"/>
            <w:shd w:val="clear" w:color="auto" w:fill="BFBFBF" w:themeFill="background1" w:themeFillShade="BF"/>
          </w:tcPr>
          <w:p w14:paraId="2DC04F7E" w14:textId="77777777" w:rsidR="00BF5200" w:rsidRPr="00EF1C66" w:rsidRDefault="00BF5200" w:rsidP="007F187F">
            <w:pPr>
              <w:rPr>
                <w:rFonts w:ascii="Arial" w:hAnsi="Arial" w:cs="Arial"/>
                <w:b/>
                <w:sz w:val="20"/>
                <w:szCs w:val="20"/>
                <w:lang w:val="pt-BR"/>
              </w:rPr>
            </w:pPr>
            <w:bookmarkStart w:id="0" w:name="_GoBack"/>
            <w:r>
              <w:rPr>
                <w:rFonts w:ascii="Arial" w:hAnsi="Arial" w:cs="Arial"/>
                <w:b/>
                <w:sz w:val="20"/>
                <w:szCs w:val="20"/>
                <w:lang w:val="pt-BR"/>
              </w:rPr>
              <w:t>CONFECÇÃO DE FÍSTULA ARTERIO VENOSA PARA HEMODIÁLISE COM PRÓTESE</w:t>
            </w:r>
            <w:bookmarkEnd w:id="0"/>
          </w:p>
        </w:tc>
      </w:tr>
      <w:tr w:rsidR="00BF5200" w:rsidRPr="00F744B6" w14:paraId="0491311D" w14:textId="77777777" w:rsidTr="007F187F">
        <w:tc>
          <w:tcPr>
            <w:tcW w:w="1135" w:type="pct"/>
          </w:tcPr>
          <w:p w14:paraId="021A7615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 do procedimento</w:t>
            </w:r>
          </w:p>
        </w:tc>
        <w:tc>
          <w:tcPr>
            <w:tcW w:w="3865" w:type="pct"/>
            <w:gridSpan w:val="4"/>
          </w:tcPr>
          <w:p w14:paraId="4C30BB60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Realizada a interposição de prótese tubular de material não autólogo entre artéria e uma veia para realização de hemodiálise</w:t>
            </w:r>
          </w:p>
        </w:tc>
      </w:tr>
      <w:tr w:rsidR="00BF5200" w:rsidRPr="00EF1C66" w14:paraId="1EE69936" w14:textId="77777777" w:rsidTr="007F187F">
        <w:tc>
          <w:tcPr>
            <w:tcW w:w="1135" w:type="pct"/>
          </w:tcPr>
          <w:p w14:paraId="5115EAD8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CIDs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do Procedimento</w:t>
            </w:r>
          </w:p>
        </w:tc>
        <w:tc>
          <w:tcPr>
            <w:tcW w:w="3865" w:type="pct"/>
            <w:gridSpan w:val="4"/>
          </w:tcPr>
          <w:p w14:paraId="50DF3AFB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N17, N18</w:t>
            </w:r>
          </w:p>
        </w:tc>
      </w:tr>
      <w:tr w:rsidR="00BF5200" w:rsidRPr="00F744B6" w14:paraId="0C104485" w14:textId="77777777" w:rsidTr="007F187F">
        <w:tc>
          <w:tcPr>
            <w:tcW w:w="1135" w:type="pct"/>
          </w:tcPr>
          <w:p w14:paraId="0F9060EC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Indicação</w:t>
            </w:r>
          </w:p>
        </w:tc>
        <w:tc>
          <w:tcPr>
            <w:tcW w:w="3865" w:type="pct"/>
            <w:gridSpan w:val="4"/>
          </w:tcPr>
          <w:p w14:paraId="30E2E8F8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PACIENTES PORTADORES DE INSUFICIÊNCIA RENAL QUE NECESSITAM HEMODIÁLISE</w:t>
            </w:r>
          </w:p>
        </w:tc>
      </w:tr>
      <w:tr w:rsidR="00BF5200" w:rsidRPr="00EF1C66" w14:paraId="555C2C4A" w14:textId="77777777" w:rsidTr="007F187F">
        <w:tc>
          <w:tcPr>
            <w:tcW w:w="1135" w:type="pct"/>
          </w:tcPr>
          <w:p w14:paraId="67214E4C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Caráter da Indicação </w:t>
            </w:r>
          </w:p>
        </w:tc>
        <w:tc>
          <w:tcPr>
            <w:tcW w:w="2276" w:type="pct"/>
            <w:gridSpan w:val="2"/>
          </w:tcPr>
          <w:p w14:paraId="03C5AB5B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ELETIVO</w:t>
            </w:r>
          </w:p>
        </w:tc>
        <w:tc>
          <w:tcPr>
            <w:tcW w:w="1589" w:type="pct"/>
            <w:gridSpan w:val="2"/>
          </w:tcPr>
          <w:p w14:paraId="514B6B32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162549A0" w14:textId="77777777" w:rsidTr="007F187F">
        <w:tc>
          <w:tcPr>
            <w:tcW w:w="1135" w:type="pct"/>
          </w:tcPr>
          <w:p w14:paraId="4C1BE58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Contra-Indicação</w:t>
            </w:r>
            <w:proofErr w:type="spellEnd"/>
          </w:p>
        </w:tc>
        <w:tc>
          <w:tcPr>
            <w:tcW w:w="3865" w:type="pct"/>
            <w:gridSpan w:val="4"/>
          </w:tcPr>
          <w:p w14:paraId="6541534B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PACIENTES PORTADORES DE INSUFICIÊNCIA CARDÍACA GRAVE OU INSTABILIDADE HEMODINÂMICA</w:t>
            </w:r>
          </w:p>
        </w:tc>
      </w:tr>
      <w:tr w:rsidR="00BF5200" w:rsidRPr="00EF1C66" w14:paraId="0D72E142" w14:textId="77777777" w:rsidTr="007F187F">
        <w:tc>
          <w:tcPr>
            <w:tcW w:w="1135" w:type="pct"/>
          </w:tcPr>
          <w:p w14:paraId="2F864FC0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Exames da Indicação</w:t>
            </w:r>
          </w:p>
        </w:tc>
        <w:tc>
          <w:tcPr>
            <w:tcW w:w="3865" w:type="pct"/>
            <w:gridSpan w:val="4"/>
          </w:tcPr>
          <w:p w14:paraId="4EAE3D4F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FUNÇÃO RENAL</w:t>
            </w:r>
          </w:p>
        </w:tc>
      </w:tr>
      <w:tr w:rsidR="00BF5200" w:rsidRPr="00EF1C66" w14:paraId="6195155E" w14:textId="77777777" w:rsidTr="007F187F">
        <w:tc>
          <w:tcPr>
            <w:tcW w:w="1135" w:type="pct"/>
          </w:tcPr>
          <w:p w14:paraId="0B38677D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Códigos TUSS</w:t>
            </w:r>
          </w:p>
        </w:tc>
        <w:tc>
          <w:tcPr>
            <w:tcW w:w="3154" w:type="pct"/>
            <w:gridSpan w:val="3"/>
          </w:tcPr>
          <w:p w14:paraId="0DE6D6F8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11" w:type="pct"/>
          </w:tcPr>
          <w:p w14:paraId="6BD1902E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75C519CB" w14:textId="77777777" w:rsidTr="007F187F">
        <w:tc>
          <w:tcPr>
            <w:tcW w:w="1135" w:type="pct"/>
            <w:vAlign w:val="bottom"/>
          </w:tcPr>
          <w:p w14:paraId="2F619D4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3.09.08.02-7</w:t>
            </w:r>
          </w:p>
        </w:tc>
        <w:tc>
          <w:tcPr>
            <w:tcW w:w="3154" w:type="pct"/>
            <w:gridSpan w:val="3"/>
            <w:vAlign w:val="bottom"/>
          </w:tcPr>
          <w:p w14:paraId="4EDB765F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CONFECÇÃO DE FÍSTULA ARTERIOVENOSA PARA HEMODIÁLISE COM ENXERTO</w:t>
            </w:r>
          </w:p>
        </w:tc>
        <w:tc>
          <w:tcPr>
            <w:tcW w:w="711" w:type="pct"/>
            <w:vAlign w:val="bottom"/>
          </w:tcPr>
          <w:p w14:paraId="54590296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60805670" w14:textId="77777777" w:rsidTr="007F187F">
        <w:tc>
          <w:tcPr>
            <w:tcW w:w="1135" w:type="pct"/>
          </w:tcPr>
          <w:p w14:paraId="257B70C4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30913144</w:t>
            </w:r>
          </w:p>
        </w:tc>
        <w:tc>
          <w:tcPr>
            <w:tcW w:w="3154" w:type="pct"/>
            <w:gridSpan w:val="3"/>
            <w:vAlign w:val="bottom"/>
          </w:tcPr>
          <w:p w14:paraId="0BA1D7F6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F744B6">
              <w:rPr>
                <w:rFonts w:ascii="Times New Roman" w:hAnsi="Times New Roman" w:cs="Times New Roman"/>
                <w:sz w:val="22"/>
                <w:szCs w:val="22"/>
                <w:lang w:val="pt-BR"/>
              </w:rPr>
              <w:t>Confecção de fístula AV para hemodiálise</w:t>
            </w:r>
          </w:p>
        </w:tc>
        <w:tc>
          <w:tcPr>
            <w:tcW w:w="711" w:type="pct"/>
            <w:vAlign w:val="bottom"/>
          </w:tcPr>
          <w:p w14:paraId="5AE6BA27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1437971B" w14:textId="77777777" w:rsidTr="007F187F">
        <w:tc>
          <w:tcPr>
            <w:tcW w:w="1135" w:type="pct"/>
          </w:tcPr>
          <w:p w14:paraId="3680F296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bottom"/>
          </w:tcPr>
          <w:p w14:paraId="0BE72D8D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bottom"/>
          </w:tcPr>
          <w:p w14:paraId="3ECB3185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240E0BF4" w14:textId="77777777" w:rsidTr="007F187F">
        <w:tc>
          <w:tcPr>
            <w:tcW w:w="1135" w:type="pct"/>
          </w:tcPr>
          <w:p w14:paraId="33ACADD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bottom"/>
          </w:tcPr>
          <w:p w14:paraId="0295F271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bottom"/>
          </w:tcPr>
          <w:p w14:paraId="4D828AA7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F744B6" w14:paraId="2BB4D793" w14:textId="77777777" w:rsidTr="007F187F">
        <w:tc>
          <w:tcPr>
            <w:tcW w:w="1135" w:type="pct"/>
          </w:tcPr>
          <w:p w14:paraId="49ED4D9B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</w:tcPr>
          <w:p w14:paraId="2FC7157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</w:tcPr>
          <w:p w14:paraId="038F4E20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EF1C66" w14:paraId="0BAF821B" w14:textId="77777777" w:rsidTr="007F187F">
        <w:tc>
          <w:tcPr>
            <w:tcW w:w="1135" w:type="pct"/>
          </w:tcPr>
          <w:p w14:paraId="53BEF3D9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OPMEs</w:t>
            </w:r>
            <w:proofErr w:type="spellEnd"/>
          </w:p>
        </w:tc>
        <w:tc>
          <w:tcPr>
            <w:tcW w:w="3154" w:type="pct"/>
            <w:gridSpan w:val="3"/>
          </w:tcPr>
          <w:p w14:paraId="5F9DB6AE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Descrição</w:t>
            </w:r>
          </w:p>
        </w:tc>
        <w:tc>
          <w:tcPr>
            <w:tcW w:w="711" w:type="pct"/>
          </w:tcPr>
          <w:p w14:paraId="40760BCD" w14:textId="77777777" w:rsidR="00BF5200" w:rsidRPr="00EF1C66" w:rsidRDefault="00BF5200" w:rsidP="007F187F">
            <w:pPr>
              <w:jc w:val="center"/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Quantidade</w:t>
            </w:r>
          </w:p>
        </w:tc>
      </w:tr>
      <w:tr w:rsidR="00BF5200" w:rsidRPr="00EF1C66" w14:paraId="1B24D9B5" w14:textId="77777777" w:rsidTr="007F187F">
        <w:tc>
          <w:tcPr>
            <w:tcW w:w="1135" w:type="pct"/>
          </w:tcPr>
          <w:p w14:paraId="671EF5FC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29CFBCE2" w14:textId="77777777" w:rsidR="00BF5200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PROTESE VASCULAR DE DACRON ou PTFE COM OU SEM HEPARINA  </w:t>
            </w:r>
          </w:p>
          <w:p w14:paraId="218DF901" w14:textId="77777777" w:rsidR="00BF5200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OU </w:t>
            </w:r>
          </w:p>
          <w:p w14:paraId="5E96591A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PROTESE HIBRIDA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pt-BR"/>
              </w:rPr>
              <w:t>stent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pt-BR"/>
              </w:rPr>
              <w:t xml:space="preserve"> proximal) </w:t>
            </w:r>
          </w:p>
        </w:tc>
        <w:tc>
          <w:tcPr>
            <w:tcW w:w="711" w:type="pct"/>
            <w:vAlign w:val="center"/>
          </w:tcPr>
          <w:p w14:paraId="48E52E0F" w14:textId="77777777" w:rsidR="00BF5200" w:rsidRPr="00EF1C66" w:rsidRDefault="00BF52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01</w:t>
            </w:r>
          </w:p>
        </w:tc>
      </w:tr>
      <w:tr w:rsidR="00BF5200" w:rsidRPr="00EF1C66" w14:paraId="305D4067" w14:textId="77777777" w:rsidTr="007F187F">
        <w:tc>
          <w:tcPr>
            <w:tcW w:w="1135" w:type="pct"/>
          </w:tcPr>
          <w:p w14:paraId="6FC0A993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4D366EC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FIO DE PTFE</w:t>
            </w:r>
          </w:p>
        </w:tc>
        <w:tc>
          <w:tcPr>
            <w:tcW w:w="711" w:type="pct"/>
            <w:vAlign w:val="center"/>
          </w:tcPr>
          <w:p w14:paraId="3C44A43B" w14:textId="77777777" w:rsidR="00BF5200" w:rsidRPr="00EF1C66" w:rsidRDefault="00BF52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02</w:t>
            </w:r>
          </w:p>
        </w:tc>
      </w:tr>
      <w:tr w:rsidR="00BF5200" w:rsidRPr="00EF1C66" w14:paraId="504257DC" w14:textId="77777777" w:rsidTr="007F187F">
        <w:tc>
          <w:tcPr>
            <w:tcW w:w="1135" w:type="pct"/>
          </w:tcPr>
          <w:p w14:paraId="047C8883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388DBBF1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306FE8CA" w14:textId="77777777" w:rsidR="00BF5200" w:rsidRPr="00EF1C66" w:rsidRDefault="00BF52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EF1C66" w14:paraId="6AE60C96" w14:textId="77777777" w:rsidTr="007F187F">
        <w:tc>
          <w:tcPr>
            <w:tcW w:w="1135" w:type="pct"/>
          </w:tcPr>
          <w:p w14:paraId="1C3181E5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3250E20B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63FC8E25" w14:textId="77777777" w:rsidR="00BF5200" w:rsidRPr="00EF1C66" w:rsidRDefault="00BF52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EF1C66" w14:paraId="24992C9C" w14:textId="77777777" w:rsidTr="007F187F">
        <w:tc>
          <w:tcPr>
            <w:tcW w:w="1135" w:type="pct"/>
          </w:tcPr>
          <w:p w14:paraId="167DCCF5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3154" w:type="pct"/>
            <w:gridSpan w:val="3"/>
            <w:vAlign w:val="center"/>
          </w:tcPr>
          <w:p w14:paraId="732C8D38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  <w:tc>
          <w:tcPr>
            <w:tcW w:w="711" w:type="pct"/>
            <w:vAlign w:val="center"/>
          </w:tcPr>
          <w:p w14:paraId="0F32A2B8" w14:textId="77777777" w:rsidR="00BF5200" w:rsidRPr="00EF1C66" w:rsidRDefault="00BF5200" w:rsidP="007F187F">
            <w:pPr>
              <w:jc w:val="right"/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EF1C66" w14:paraId="3FA2A829" w14:textId="77777777" w:rsidTr="007F187F">
        <w:tc>
          <w:tcPr>
            <w:tcW w:w="1135" w:type="pct"/>
          </w:tcPr>
          <w:p w14:paraId="23512641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Internação Dias</w:t>
            </w:r>
          </w:p>
        </w:tc>
        <w:tc>
          <w:tcPr>
            <w:tcW w:w="3154" w:type="pct"/>
            <w:gridSpan w:val="3"/>
          </w:tcPr>
          <w:p w14:paraId="7B354D52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UTI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  <w:tc>
          <w:tcPr>
            <w:tcW w:w="711" w:type="pct"/>
          </w:tcPr>
          <w:p w14:paraId="46E44E75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Quarto 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1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dias</w:t>
            </w:r>
          </w:p>
        </w:tc>
      </w:tr>
      <w:tr w:rsidR="00BF5200" w:rsidRPr="00EF1C66" w14:paraId="6BA27ED6" w14:textId="77777777" w:rsidTr="007F187F">
        <w:tc>
          <w:tcPr>
            <w:tcW w:w="1135" w:type="pct"/>
          </w:tcPr>
          <w:p w14:paraId="5E19F593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Anestesia</w:t>
            </w:r>
          </w:p>
        </w:tc>
        <w:tc>
          <w:tcPr>
            <w:tcW w:w="1931" w:type="pct"/>
          </w:tcPr>
          <w:p w14:paraId="24EEE996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 X</w:t>
            </w:r>
          </w:p>
        </w:tc>
        <w:tc>
          <w:tcPr>
            <w:tcW w:w="1934" w:type="pct"/>
            <w:gridSpan w:val="3"/>
          </w:tcPr>
          <w:p w14:paraId="7C83E985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Não</w:t>
            </w:r>
          </w:p>
        </w:tc>
      </w:tr>
      <w:tr w:rsidR="00BF5200" w:rsidRPr="00042A20" w14:paraId="263BD6FF" w14:textId="77777777" w:rsidTr="007F187F">
        <w:tc>
          <w:tcPr>
            <w:tcW w:w="1135" w:type="pct"/>
          </w:tcPr>
          <w:p w14:paraId="53E8CAC2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Equipamentos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Especiais</w:t>
            </w:r>
          </w:p>
        </w:tc>
        <w:tc>
          <w:tcPr>
            <w:tcW w:w="3865" w:type="pct"/>
            <w:gridSpan w:val="4"/>
          </w:tcPr>
          <w:p w14:paraId="24B7476D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</w:p>
        </w:tc>
      </w:tr>
      <w:tr w:rsidR="00BF5200" w:rsidRPr="00EF1C66" w14:paraId="03506FE2" w14:textId="77777777" w:rsidTr="007F187F">
        <w:tc>
          <w:tcPr>
            <w:tcW w:w="1135" w:type="pct"/>
          </w:tcPr>
          <w:p w14:paraId="60B3C987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Resolutividade</w:t>
            </w:r>
          </w:p>
        </w:tc>
        <w:tc>
          <w:tcPr>
            <w:tcW w:w="3865" w:type="pct"/>
            <w:gridSpan w:val="4"/>
          </w:tcPr>
          <w:p w14:paraId="6C473886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70</w:t>
            </w: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% de </w:t>
            </w:r>
            <w:proofErr w:type="spellStart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perviedade</w:t>
            </w:r>
            <w:proofErr w:type="spellEnd"/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 xml:space="preserve"> em 1 ano</w:t>
            </w:r>
          </w:p>
        </w:tc>
      </w:tr>
      <w:tr w:rsidR="00BF5200" w:rsidRPr="00D64D3E" w14:paraId="0448F506" w14:textId="77777777" w:rsidTr="007F187F">
        <w:tc>
          <w:tcPr>
            <w:tcW w:w="1135" w:type="pct"/>
          </w:tcPr>
          <w:p w14:paraId="3FE0E6AD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Seguimento</w:t>
            </w:r>
          </w:p>
        </w:tc>
        <w:tc>
          <w:tcPr>
            <w:tcW w:w="3865" w:type="pct"/>
            <w:gridSpan w:val="4"/>
          </w:tcPr>
          <w:p w14:paraId="31FE4FD2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Primeiro retorno em 7 dias. Segundo retorno 15 dias. Seguimento trimestral ou semestral</w:t>
            </w:r>
          </w:p>
        </w:tc>
      </w:tr>
      <w:tr w:rsidR="00BF5200" w:rsidRPr="00D64D3E" w14:paraId="78B7C1CC" w14:textId="77777777" w:rsidTr="007F187F">
        <w:tc>
          <w:tcPr>
            <w:tcW w:w="1135" w:type="pct"/>
          </w:tcPr>
          <w:p w14:paraId="7DEC9076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Rastreabilidade</w:t>
            </w:r>
          </w:p>
        </w:tc>
        <w:tc>
          <w:tcPr>
            <w:tcW w:w="3865" w:type="pct"/>
            <w:gridSpan w:val="4"/>
          </w:tcPr>
          <w:p w14:paraId="776F024A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Sim</w:t>
            </w:r>
          </w:p>
        </w:tc>
      </w:tr>
      <w:tr w:rsidR="00BF5200" w:rsidRPr="00F744B6" w14:paraId="77B8E16C" w14:textId="77777777" w:rsidTr="007F187F">
        <w:tc>
          <w:tcPr>
            <w:tcW w:w="1135" w:type="pct"/>
          </w:tcPr>
          <w:p w14:paraId="3C92A51F" w14:textId="77777777" w:rsidR="00BF5200" w:rsidRPr="00EF1C66" w:rsidRDefault="00BF5200" w:rsidP="007F187F">
            <w:pPr>
              <w:rPr>
                <w:rFonts w:ascii="Arial" w:hAnsi="Arial" w:cs="Arial"/>
                <w:sz w:val="20"/>
                <w:szCs w:val="20"/>
                <w:lang w:val="pt-BR"/>
              </w:rPr>
            </w:pPr>
            <w:r w:rsidRPr="00EF1C66">
              <w:rPr>
                <w:rFonts w:ascii="Arial" w:hAnsi="Arial" w:cs="Arial"/>
                <w:sz w:val="20"/>
                <w:szCs w:val="20"/>
                <w:lang w:val="pt-BR"/>
              </w:rPr>
              <w:t>Comentários</w:t>
            </w:r>
          </w:p>
        </w:tc>
        <w:tc>
          <w:tcPr>
            <w:tcW w:w="3865" w:type="pct"/>
            <w:gridSpan w:val="4"/>
          </w:tcPr>
          <w:p w14:paraId="60D57365" w14:textId="77777777" w:rsidR="00BF5200" w:rsidRPr="00EF1C66" w:rsidRDefault="00BF5200" w:rsidP="007F187F">
            <w:pPr>
              <w:jc w:val="both"/>
              <w:rPr>
                <w:rFonts w:ascii="Arial" w:hAnsi="Arial" w:cs="Arial"/>
                <w:sz w:val="20"/>
                <w:szCs w:val="20"/>
                <w:lang w:val="pt-BR"/>
              </w:rPr>
            </w:pPr>
            <w:r>
              <w:rPr>
                <w:rFonts w:ascii="Arial" w:hAnsi="Arial" w:cs="Arial"/>
                <w:sz w:val="20"/>
                <w:szCs w:val="20"/>
                <w:lang w:val="pt-BR"/>
              </w:rPr>
              <w:t>Acesso para hemodiálise em pacientes sem condições de utilização de veias para confecção de fístula arteriovenosa direta</w:t>
            </w:r>
          </w:p>
        </w:tc>
      </w:tr>
    </w:tbl>
    <w:p w14:paraId="0AACF67B" w14:textId="77777777" w:rsidR="00BF5200" w:rsidRPr="00EF1C66" w:rsidRDefault="00BF5200" w:rsidP="00BF5200">
      <w:pPr>
        <w:rPr>
          <w:rFonts w:ascii="Arial" w:hAnsi="Arial" w:cs="Arial"/>
          <w:sz w:val="20"/>
          <w:szCs w:val="20"/>
          <w:lang w:val="pt-BR"/>
        </w:rPr>
      </w:pPr>
    </w:p>
    <w:p w14:paraId="2878851B" w14:textId="77777777" w:rsidR="00BF5200" w:rsidRDefault="00BF5200" w:rsidP="00BF5200">
      <w:pPr>
        <w:rPr>
          <w:rFonts w:ascii="Arial" w:hAnsi="Arial" w:cs="Arial"/>
          <w:sz w:val="20"/>
          <w:szCs w:val="20"/>
          <w:lang w:val="pt-BR"/>
        </w:rPr>
      </w:pPr>
    </w:p>
    <w:p w14:paraId="38816111" w14:textId="77777777" w:rsidR="00C34C40" w:rsidRPr="00BF5200" w:rsidRDefault="00BF5200" w:rsidP="00BF5200">
      <w:pPr>
        <w:rPr>
          <w:lang w:val="pt-BR"/>
        </w:rPr>
      </w:pPr>
    </w:p>
    <w:sectPr w:rsidR="00C34C40" w:rsidRPr="00BF5200" w:rsidSect="001202B0">
      <w:pgSz w:w="16840" w:h="11900" w:orient="landscape"/>
      <w:pgMar w:top="707" w:right="1417" w:bottom="64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A151C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1B6"/>
    <w:rsid w:val="00004BDA"/>
    <w:rsid w:val="001202B0"/>
    <w:rsid w:val="001C799E"/>
    <w:rsid w:val="00245568"/>
    <w:rsid w:val="00274000"/>
    <w:rsid w:val="00361200"/>
    <w:rsid w:val="003D1FEE"/>
    <w:rsid w:val="003E355A"/>
    <w:rsid w:val="00475511"/>
    <w:rsid w:val="004C6840"/>
    <w:rsid w:val="006701DC"/>
    <w:rsid w:val="006932B8"/>
    <w:rsid w:val="0071242E"/>
    <w:rsid w:val="00777399"/>
    <w:rsid w:val="008669F9"/>
    <w:rsid w:val="009A3CD3"/>
    <w:rsid w:val="00A92762"/>
    <w:rsid w:val="00AC47F5"/>
    <w:rsid w:val="00AF1493"/>
    <w:rsid w:val="00BF5200"/>
    <w:rsid w:val="00D77986"/>
    <w:rsid w:val="00E51A40"/>
    <w:rsid w:val="00F221B6"/>
    <w:rsid w:val="00FA0C31"/>
    <w:rsid w:val="00FA4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5C6671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932B8"/>
    <w:rPr>
      <w:rFonts w:eastAsiaTheme="minorEastAsia"/>
      <w:lang w:val="en-US"/>
    </w:rPr>
  </w:style>
  <w:style w:type="paragraph" w:styleId="Ttulo1">
    <w:name w:val="heading 1"/>
    <w:basedOn w:val="Normal"/>
    <w:next w:val="Normal"/>
    <w:link w:val="Ttulo1Char"/>
    <w:rsid w:val="006932B8"/>
    <w:pPr>
      <w:keepNext/>
      <w:spacing w:before="240" w:after="60"/>
      <w:outlineLvl w:val="0"/>
    </w:pPr>
    <w:rPr>
      <w:rFonts w:ascii="Calibri" w:eastAsia="Times New Roman" w:hAnsi="Calibri" w:cs="Times New Roman"/>
      <w:b/>
      <w:bCs/>
      <w:kern w:val="32"/>
      <w:sz w:val="32"/>
      <w:szCs w:val="32"/>
      <w:lang w:val="pt-BR"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221B6"/>
    <w:rPr>
      <w:rFonts w:eastAsiaTheme="minorEastAsia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rsid w:val="006932B8"/>
    <w:rPr>
      <w:rFonts w:ascii="Calibri" w:eastAsia="Times New Roman" w:hAnsi="Calibri" w:cs="Times New Roman"/>
      <w:b/>
      <w:bCs/>
      <w:kern w:val="32"/>
      <w:sz w:val="32"/>
      <w:szCs w:val="32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1036</Characters>
  <Application>Microsoft Macintosh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Venancio</dc:creator>
  <cp:keywords/>
  <dc:description/>
  <cp:lastModifiedBy>David Venancio</cp:lastModifiedBy>
  <cp:revision>2</cp:revision>
  <cp:lastPrinted>2017-07-14T15:57:00Z</cp:lastPrinted>
  <dcterms:created xsi:type="dcterms:W3CDTF">2017-07-14T15:58:00Z</dcterms:created>
  <dcterms:modified xsi:type="dcterms:W3CDTF">2017-07-14T15:58:00Z</dcterms:modified>
</cp:coreProperties>
</file>