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57" w:type="pct"/>
        <w:tblLook w:val="04A0" w:firstRow="1" w:lastRow="0" w:firstColumn="1" w:lastColumn="0" w:noHBand="0" w:noVBand="1"/>
      </w:tblPr>
      <w:tblGrid>
        <w:gridCol w:w="2649"/>
        <w:gridCol w:w="5671"/>
        <w:gridCol w:w="1014"/>
        <w:gridCol w:w="2571"/>
        <w:gridCol w:w="2251"/>
      </w:tblGrid>
      <w:tr w:rsidR="00274000" w:rsidRPr="00F744B6" w14:paraId="69AD2947" w14:textId="77777777" w:rsidTr="007F187F">
        <w:tc>
          <w:tcPr>
            <w:tcW w:w="936" w:type="pct"/>
          </w:tcPr>
          <w:p w14:paraId="10930E72" w14:textId="77777777" w:rsidR="00274000" w:rsidRPr="00FD55A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55A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64" w:type="pct"/>
            <w:gridSpan w:val="4"/>
          </w:tcPr>
          <w:p w14:paraId="749DED7F" w14:textId="77777777" w:rsidR="00274000" w:rsidRPr="00EF1C66" w:rsidRDefault="00274000" w:rsidP="007F187F">
            <w:pPr>
              <w:tabs>
                <w:tab w:val="left" w:pos="1119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776B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Derivações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axilo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/subclávio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unifemoral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bifemoral</w:t>
            </w:r>
            <w:bookmarkEnd w:id="0"/>
            <w:proofErr w:type="spellEnd"/>
          </w:p>
        </w:tc>
      </w:tr>
      <w:tr w:rsidR="00274000" w:rsidRPr="00F744B6" w14:paraId="032F79B0" w14:textId="77777777" w:rsidTr="007F187F">
        <w:tc>
          <w:tcPr>
            <w:tcW w:w="936" w:type="pct"/>
          </w:tcPr>
          <w:p w14:paraId="33158AA5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64" w:type="pct"/>
            <w:gridSpan w:val="4"/>
          </w:tcPr>
          <w:p w14:paraId="5C74AD76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Realizada a interposição de uma prótese sintética que permita a revascularização da extremidade inferior, com possível necessidade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trombectomia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</w:t>
            </w:r>
          </w:p>
        </w:tc>
      </w:tr>
      <w:tr w:rsidR="00274000" w:rsidRPr="00F744B6" w14:paraId="0E02E407" w14:textId="77777777" w:rsidTr="007F187F">
        <w:tc>
          <w:tcPr>
            <w:tcW w:w="936" w:type="pct"/>
          </w:tcPr>
          <w:p w14:paraId="4F5C050A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064" w:type="pct"/>
            <w:gridSpan w:val="4"/>
          </w:tcPr>
          <w:p w14:paraId="183A4201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I70.0; I70.2; I70.9; I71; I71.0; I71,3; I71,4; I71.5; I71.6; I74.0; I74.1; I74.3; I74.5; I79.0; I79.1; </w:t>
            </w:r>
          </w:p>
        </w:tc>
      </w:tr>
      <w:tr w:rsidR="00274000" w:rsidRPr="00F744B6" w14:paraId="48540299" w14:textId="77777777" w:rsidTr="007F187F">
        <w:tc>
          <w:tcPr>
            <w:tcW w:w="936" w:type="pct"/>
          </w:tcPr>
          <w:p w14:paraId="1FF294D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64" w:type="pct"/>
            <w:gridSpan w:val="4"/>
          </w:tcPr>
          <w:p w14:paraId="3844F411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274000" w:rsidRPr="00EF1C66" w14:paraId="0F44CE70" w14:textId="77777777" w:rsidTr="007F187F">
        <w:tc>
          <w:tcPr>
            <w:tcW w:w="936" w:type="pct"/>
          </w:tcPr>
          <w:p w14:paraId="59F479ED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61" w:type="pct"/>
            <w:gridSpan w:val="2"/>
          </w:tcPr>
          <w:p w14:paraId="12F66AD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703" w:type="pct"/>
            <w:gridSpan w:val="2"/>
          </w:tcPr>
          <w:p w14:paraId="126D899C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274000" w:rsidRPr="00F744B6" w14:paraId="56DC5C58" w14:textId="77777777" w:rsidTr="007F187F">
        <w:tc>
          <w:tcPr>
            <w:tcW w:w="936" w:type="pct"/>
          </w:tcPr>
          <w:p w14:paraId="5DB04AF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064" w:type="pct"/>
            <w:gridSpan w:val="4"/>
          </w:tcPr>
          <w:p w14:paraId="4F38F35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274000" w:rsidRPr="00F744B6" w14:paraId="7221C6DE" w14:textId="77777777" w:rsidTr="007F187F">
        <w:tc>
          <w:tcPr>
            <w:tcW w:w="936" w:type="pct"/>
          </w:tcPr>
          <w:p w14:paraId="5ECF92F4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64" w:type="pct"/>
            <w:gridSpan w:val="4"/>
          </w:tcPr>
          <w:p w14:paraId="5C458590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274000" w:rsidRPr="00073E78" w14:paraId="1B271F70" w14:textId="77777777" w:rsidTr="007F187F">
        <w:tc>
          <w:tcPr>
            <w:tcW w:w="936" w:type="pct"/>
          </w:tcPr>
          <w:p w14:paraId="14D71F86" w14:textId="77777777" w:rsidR="00274000" w:rsidRPr="00073E78" w:rsidRDefault="0027400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269" w:type="pct"/>
            <w:gridSpan w:val="3"/>
          </w:tcPr>
          <w:p w14:paraId="1BE10850" w14:textId="77777777" w:rsidR="00274000" w:rsidRPr="00073E78" w:rsidRDefault="0027400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5" w:type="pct"/>
          </w:tcPr>
          <w:p w14:paraId="2308941F" w14:textId="77777777" w:rsidR="00274000" w:rsidRPr="00073E78" w:rsidRDefault="0027400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274000" w:rsidRPr="00EF1C66" w14:paraId="24911949" w14:textId="77777777" w:rsidTr="007F187F">
        <w:tc>
          <w:tcPr>
            <w:tcW w:w="936" w:type="pct"/>
            <w:vAlign w:val="bottom"/>
          </w:tcPr>
          <w:p w14:paraId="46EDCBAD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3.09.06.26-1</w:t>
            </w:r>
          </w:p>
        </w:tc>
        <w:tc>
          <w:tcPr>
            <w:tcW w:w="3269" w:type="pct"/>
            <w:gridSpan w:val="3"/>
            <w:vAlign w:val="bottom"/>
          </w:tcPr>
          <w:p w14:paraId="2BAB8A55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axilo-bifemoral</w:t>
            </w:r>
            <w:proofErr w:type="spellEnd"/>
          </w:p>
        </w:tc>
        <w:tc>
          <w:tcPr>
            <w:tcW w:w="795" w:type="pct"/>
            <w:vAlign w:val="bottom"/>
          </w:tcPr>
          <w:p w14:paraId="6EE6BA97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52FAB007" w14:textId="77777777" w:rsidTr="007F187F">
        <w:tc>
          <w:tcPr>
            <w:tcW w:w="936" w:type="pct"/>
            <w:vAlign w:val="bottom"/>
          </w:tcPr>
          <w:p w14:paraId="6D83C4AE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3.09.06.27-0</w:t>
            </w:r>
          </w:p>
        </w:tc>
        <w:tc>
          <w:tcPr>
            <w:tcW w:w="3269" w:type="pct"/>
            <w:gridSpan w:val="3"/>
            <w:vAlign w:val="bottom"/>
          </w:tcPr>
          <w:p w14:paraId="731D4C22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axilo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-femoral</w:t>
            </w:r>
          </w:p>
        </w:tc>
        <w:tc>
          <w:tcPr>
            <w:tcW w:w="795" w:type="pct"/>
            <w:vAlign w:val="bottom"/>
          </w:tcPr>
          <w:p w14:paraId="45FE972F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2752A862" w14:textId="77777777" w:rsidTr="007F187F">
        <w:tc>
          <w:tcPr>
            <w:tcW w:w="936" w:type="pct"/>
            <w:vAlign w:val="bottom"/>
          </w:tcPr>
          <w:p w14:paraId="763FE11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3.09.06.28-8</w:t>
            </w:r>
          </w:p>
        </w:tc>
        <w:tc>
          <w:tcPr>
            <w:tcW w:w="3269" w:type="pct"/>
            <w:gridSpan w:val="3"/>
            <w:vAlign w:val="bottom"/>
          </w:tcPr>
          <w:p w14:paraId="0BAB4CC9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Ponte distal</w:t>
            </w:r>
          </w:p>
        </w:tc>
        <w:tc>
          <w:tcPr>
            <w:tcW w:w="795" w:type="pct"/>
            <w:vAlign w:val="bottom"/>
          </w:tcPr>
          <w:p w14:paraId="45AD6042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597CDC5B" w14:textId="77777777" w:rsidTr="007F187F">
        <w:tc>
          <w:tcPr>
            <w:tcW w:w="936" w:type="pct"/>
            <w:vAlign w:val="bottom"/>
          </w:tcPr>
          <w:p w14:paraId="29127A5D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3.09.06.32-6</w:t>
            </w:r>
          </w:p>
        </w:tc>
        <w:tc>
          <w:tcPr>
            <w:tcW w:w="3269" w:type="pct"/>
            <w:gridSpan w:val="3"/>
            <w:vAlign w:val="bottom"/>
          </w:tcPr>
          <w:p w14:paraId="44ED158E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subclávio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bifemoral</w:t>
            </w:r>
            <w:proofErr w:type="spellEnd"/>
          </w:p>
        </w:tc>
        <w:tc>
          <w:tcPr>
            <w:tcW w:w="795" w:type="pct"/>
            <w:vAlign w:val="bottom"/>
          </w:tcPr>
          <w:p w14:paraId="5660C545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75FBEE6E" w14:textId="77777777" w:rsidTr="007F187F">
        <w:tc>
          <w:tcPr>
            <w:tcW w:w="936" w:type="pct"/>
            <w:vAlign w:val="bottom"/>
          </w:tcPr>
          <w:p w14:paraId="261E654E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3.09.06.33-4</w:t>
            </w:r>
          </w:p>
        </w:tc>
        <w:tc>
          <w:tcPr>
            <w:tcW w:w="3269" w:type="pct"/>
            <w:gridSpan w:val="3"/>
            <w:vAlign w:val="bottom"/>
          </w:tcPr>
          <w:p w14:paraId="7721176E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subclávio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femoral</w:t>
            </w:r>
          </w:p>
        </w:tc>
        <w:tc>
          <w:tcPr>
            <w:tcW w:w="795" w:type="pct"/>
            <w:vAlign w:val="bottom"/>
          </w:tcPr>
          <w:p w14:paraId="4B8CDCB5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197E2D56" w14:textId="77777777" w:rsidTr="007F187F">
        <w:tc>
          <w:tcPr>
            <w:tcW w:w="936" w:type="pct"/>
            <w:vAlign w:val="bottom"/>
          </w:tcPr>
          <w:p w14:paraId="5CF6FAA1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bottom"/>
          </w:tcPr>
          <w:p w14:paraId="09F9D852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  <w:vAlign w:val="bottom"/>
          </w:tcPr>
          <w:p w14:paraId="50EC6F7F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1FD85550" w14:textId="77777777" w:rsidTr="007F187F">
        <w:tc>
          <w:tcPr>
            <w:tcW w:w="936" w:type="pct"/>
          </w:tcPr>
          <w:p w14:paraId="189DF9B0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bottom"/>
          </w:tcPr>
          <w:p w14:paraId="7F808650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  <w:vAlign w:val="bottom"/>
          </w:tcPr>
          <w:p w14:paraId="00AD9FCE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1B7F132A" w14:textId="77777777" w:rsidTr="007F187F">
        <w:tc>
          <w:tcPr>
            <w:tcW w:w="936" w:type="pct"/>
          </w:tcPr>
          <w:p w14:paraId="494DAFBC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445BA430" w14:textId="77777777" w:rsidR="00274000" w:rsidRPr="00EF1C66" w:rsidRDefault="00274000" w:rsidP="007F187F">
            <w:pPr>
              <w:tabs>
                <w:tab w:val="left" w:pos="2231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0AB6A25A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470B24C5" w14:textId="77777777" w:rsidTr="007F187F">
        <w:tc>
          <w:tcPr>
            <w:tcW w:w="936" w:type="pct"/>
          </w:tcPr>
          <w:p w14:paraId="750EFC22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5AEBA84D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1DA466DE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7AC344BD" w14:textId="77777777" w:rsidTr="007F187F">
        <w:tc>
          <w:tcPr>
            <w:tcW w:w="936" w:type="pct"/>
          </w:tcPr>
          <w:p w14:paraId="118E766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2161294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27797D29" w14:textId="77777777" w:rsidR="00274000" w:rsidRPr="00EF1C66" w:rsidRDefault="002740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44F62BC0" w14:textId="77777777" w:rsidTr="007F187F">
        <w:tc>
          <w:tcPr>
            <w:tcW w:w="936" w:type="pct"/>
          </w:tcPr>
          <w:p w14:paraId="3031055D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</w:tcPr>
          <w:p w14:paraId="63A7A09E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</w:tcPr>
          <w:p w14:paraId="30C9B374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073E78" w14:paraId="606F2E3A" w14:textId="77777777" w:rsidTr="007F187F">
        <w:tc>
          <w:tcPr>
            <w:tcW w:w="936" w:type="pct"/>
          </w:tcPr>
          <w:p w14:paraId="32F950F3" w14:textId="77777777" w:rsidR="00274000" w:rsidRPr="00073E78" w:rsidRDefault="0027400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269" w:type="pct"/>
            <w:gridSpan w:val="3"/>
          </w:tcPr>
          <w:p w14:paraId="21A338D8" w14:textId="77777777" w:rsidR="00274000" w:rsidRPr="00073E78" w:rsidRDefault="0027400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95" w:type="pct"/>
          </w:tcPr>
          <w:p w14:paraId="0DC883A6" w14:textId="77777777" w:rsidR="00274000" w:rsidRPr="00073E78" w:rsidRDefault="0027400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274000" w:rsidRPr="00F744B6" w14:paraId="433366F4" w14:textId="77777777" w:rsidTr="007F187F">
        <w:tc>
          <w:tcPr>
            <w:tcW w:w="936" w:type="pct"/>
          </w:tcPr>
          <w:p w14:paraId="244D4662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center"/>
          </w:tcPr>
          <w:p w14:paraId="4391D2E0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Dacron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PTFE (simples ou com suporte externo) reta </w:t>
            </w:r>
          </w:p>
        </w:tc>
        <w:tc>
          <w:tcPr>
            <w:tcW w:w="795" w:type="pct"/>
            <w:vAlign w:val="center"/>
          </w:tcPr>
          <w:p w14:paraId="4C53BAD5" w14:textId="77777777" w:rsidR="00274000" w:rsidRPr="00EF1C66" w:rsidRDefault="002740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por segmento tratado, com comprimento suficiente.</w:t>
            </w:r>
          </w:p>
        </w:tc>
      </w:tr>
      <w:tr w:rsidR="00274000" w:rsidRPr="00EF1C66" w14:paraId="5846B6E8" w14:textId="77777777" w:rsidTr="007F187F">
        <w:tc>
          <w:tcPr>
            <w:tcW w:w="936" w:type="pct"/>
          </w:tcPr>
          <w:p w14:paraId="260175DC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center"/>
          </w:tcPr>
          <w:p w14:paraId="21133CE2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Cateter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Fogarty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795" w:type="pct"/>
            <w:vAlign w:val="center"/>
          </w:tcPr>
          <w:p w14:paraId="7A137A46" w14:textId="77777777" w:rsidR="00274000" w:rsidRPr="00EF1C66" w:rsidRDefault="002740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274000" w:rsidRPr="00EF1C66" w14:paraId="1CE4B064" w14:textId="77777777" w:rsidTr="007F187F">
        <w:tc>
          <w:tcPr>
            <w:tcW w:w="936" w:type="pct"/>
          </w:tcPr>
          <w:p w14:paraId="2BE3B647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69" w:type="pct"/>
            <w:gridSpan w:val="3"/>
            <w:vAlign w:val="center"/>
          </w:tcPr>
          <w:p w14:paraId="59D48D05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95" w:type="pct"/>
            <w:vAlign w:val="center"/>
          </w:tcPr>
          <w:p w14:paraId="4A32E0BE" w14:textId="77777777" w:rsidR="00274000" w:rsidRPr="00EF1C66" w:rsidRDefault="002740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74000" w:rsidRPr="00EF1C66" w14:paraId="62657CF2" w14:textId="77777777" w:rsidTr="007F187F">
        <w:tc>
          <w:tcPr>
            <w:tcW w:w="936" w:type="pct"/>
          </w:tcPr>
          <w:p w14:paraId="0C4FBE3A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269" w:type="pct"/>
            <w:gridSpan w:val="3"/>
          </w:tcPr>
          <w:p w14:paraId="6A417F00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2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95" w:type="pct"/>
          </w:tcPr>
          <w:p w14:paraId="6DB20B39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5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274000" w:rsidRPr="00EF1C66" w14:paraId="653DBA90" w14:textId="77777777" w:rsidTr="007F187F">
        <w:tc>
          <w:tcPr>
            <w:tcW w:w="936" w:type="pct"/>
          </w:tcPr>
          <w:p w14:paraId="6A7737D6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03" w:type="pct"/>
          </w:tcPr>
          <w:p w14:paraId="7AA60A7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61" w:type="pct"/>
            <w:gridSpan w:val="3"/>
          </w:tcPr>
          <w:p w14:paraId="4EEC95DA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274000" w:rsidRPr="00EF1C66" w14:paraId="47315955" w14:textId="77777777" w:rsidTr="007F187F">
        <w:tc>
          <w:tcPr>
            <w:tcW w:w="936" w:type="pct"/>
          </w:tcPr>
          <w:p w14:paraId="0C2B1582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64" w:type="pct"/>
            <w:gridSpan w:val="4"/>
          </w:tcPr>
          <w:p w14:paraId="6BE4E4FB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Cobertor/colchão térmico</w:t>
            </w:r>
          </w:p>
        </w:tc>
      </w:tr>
      <w:tr w:rsidR="00274000" w:rsidRPr="00F744B6" w14:paraId="2D2F0D3B" w14:textId="77777777" w:rsidTr="007F187F">
        <w:tc>
          <w:tcPr>
            <w:tcW w:w="936" w:type="pct"/>
          </w:tcPr>
          <w:p w14:paraId="4B3CFE4D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64" w:type="pct"/>
            <w:gridSpan w:val="4"/>
          </w:tcPr>
          <w:p w14:paraId="7DF4A370" w14:textId="77777777" w:rsidR="00274000" w:rsidRPr="005A5491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Sobrevida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30 dias maior </w:t>
            </w:r>
            <w:proofErr w:type="gramStart"/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que  90</w:t>
            </w:r>
            <w:proofErr w:type="gramEnd"/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% nos procedimentos eletivos</w:t>
            </w:r>
          </w:p>
        </w:tc>
      </w:tr>
      <w:tr w:rsidR="00274000" w:rsidRPr="00EF1C66" w14:paraId="4244890A" w14:textId="77777777" w:rsidTr="007F187F">
        <w:tc>
          <w:tcPr>
            <w:tcW w:w="936" w:type="pct"/>
          </w:tcPr>
          <w:p w14:paraId="011B488F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64" w:type="pct"/>
            <w:gridSpan w:val="4"/>
          </w:tcPr>
          <w:p w14:paraId="0EBB4B4D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Anual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se assintomático</w:t>
            </w:r>
          </w:p>
        </w:tc>
      </w:tr>
      <w:tr w:rsidR="00274000" w:rsidRPr="00EF1C66" w14:paraId="62D23231" w14:textId="77777777" w:rsidTr="007F187F">
        <w:tc>
          <w:tcPr>
            <w:tcW w:w="936" w:type="pct"/>
          </w:tcPr>
          <w:p w14:paraId="5A4A0F39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64" w:type="pct"/>
            <w:gridSpan w:val="4"/>
          </w:tcPr>
          <w:p w14:paraId="6636E3E8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274000" w:rsidRPr="00EF1C66" w14:paraId="40FE6BE1" w14:textId="77777777" w:rsidTr="007F187F">
        <w:tc>
          <w:tcPr>
            <w:tcW w:w="936" w:type="pct"/>
          </w:tcPr>
          <w:p w14:paraId="34DC65C2" w14:textId="77777777" w:rsidR="00274000" w:rsidRPr="00EF1C66" w:rsidRDefault="002740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64" w:type="pct"/>
            <w:gridSpan w:val="4"/>
          </w:tcPr>
          <w:p w14:paraId="063882CB" w14:textId="77777777" w:rsidR="00274000" w:rsidRPr="00EF1C66" w:rsidRDefault="0027400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Vigilância simples e com baixa frequência pós procedimento. Baixa necessidade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reintervenções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7B7D712C" w14:textId="77777777" w:rsidR="00274000" w:rsidRPr="00EF1C66" w:rsidRDefault="00274000" w:rsidP="00274000">
      <w:pPr>
        <w:rPr>
          <w:rFonts w:ascii="Arial" w:hAnsi="Arial" w:cs="Arial"/>
          <w:sz w:val="20"/>
          <w:szCs w:val="20"/>
          <w:lang w:val="pt-BR"/>
        </w:rPr>
      </w:pPr>
    </w:p>
    <w:p w14:paraId="166BAE68" w14:textId="77777777" w:rsidR="00274000" w:rsidRPr="00EF1C66" w:rsidRDefault="00274000" w:rsidP="00274000">
      <w:pPr>
        <w:rPr>
          <w:rFonts w:ascii="Arial" w:hAnsi="Arial" w:cs="Arial"/>
          <w:sz w:val="20"/>
          <w:szCs w:val="20"/>
          <w:lang w:val="pt-BR"/>
        </w:rPr>
      </w:pPr>
    </w:p>
    <w:p w14:paraId="3C0E845A" w14:textId="77777777" w:rsidR="00274000" w:rsidRPr="00EF1C66" w:rsidRDefault="00274000" w:rsidP="00274000">
      <w:pPr>
        <w:rPr>
          <w:rFonts w:ascii="Arial" w:hAnsi="Arial" w:cs="Arial"/>
          <w:sz w:val="20"/>
          <w:szCs w:val="20"/>
          <w:lang w:val="pt-BR"/>
        </w:rPr>
      </w:pPr>
    </w:p>
    <w:p w14:paraId="13F84FDB" w14:textId="77777777" w:rsidR="00274000" w:rsidRPr="00EF1C66" w:rsidRDefault="00274000" w:rsidP="00274000">
      <w:pPr>
        <w:rPr>
          <w:rFonts w:ascii="Arial" w:hAnsi="Arial" w:cs="Arial"/>
          <w:sz w:val="20"/>
          <w:szCs w:val="20"/>
          <w:lang w:val="pt-BR"/>
        </w:rPr>
      </w:pPr>
    </w:p>
    <w:p w14:paraId="381C5243" w14:textId="77777777" w:rsidR="00274000" w:rsidRPr="00EF1C66" w:rsidRDefault="00274000" w:rsidP="00274000">
      <w:pPr>
        <w:rPr>
          <w:rFonts w:ascii="Arial" w:hAnsi="Arial" w:cs="Arial"/>
          <w:sz w:val="20"/>
          <w:szCs w:val="20"/>
          <w:lang w:val="pt-BR"/>
        </w:rPr>
      </w:pPr>
    </w:p>
    <w:p w14:paraId="318C95AE" w14:textId="77777777" w:rsidR="00274000" w:rsidRPr="00EF1C66" w:rsidRDefault="00274000" w:rsidP="00274000">
      <w:pPr>
        <w:rPr>
          <w:rFonts w:ascii="Arial" w:hAnsi="Arial" w:cs="Arial"/>
          <w:sz w:val="20"/>
          <w:szCs w:val="20"/>
          <w:lang w:val="pt-BR"/>
        </w:rPr>
      </w:pPr>
    </w:p>
    <w:p w14:paraId="7956F6AB" w14:textId="77777777" w:rsidR="00274000" w:rsidRPr="00EF1C66" w:rsidRDefault="00274000" w:rsidP="00274000">
      <w:pPr>
        <w:pStyle w:val="Ttulo1"/>
        <w:ind w:left="360"/>
        <w:rPr>
          <w:rFonts w:ascii="Arial" w:hAnsi="Arial" w:cs="Arial"/>
          <w:sz w:val="20"/>
          <w:szCs w:val="20"/>
        </w:rPr>
      </w:pPr>
      <w:r w:rsidRPr="00EF1C66">
        <w:rPr>
          <w:rFonts w:ascii="Arial" w:hAnsi="Arial" w:cs="Arial"/>
          <w:sz w:val="20"/>
          <w:szCs w:val="20"/>
        </w:rPr>
        <w:lastRenderedPageBreak/>
        <w:t>Esclarecimentos técnicos dos procedimentos</w:t>
      </w:r>
    </w:p>
    <w:p w14:paraId="184202BF" w14:textId="77777777" w:rsidR="00274000" w:rsidRPr="00EF1C66" w:rsidRDefault="00274000" w:rsidP="0027400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Materiais de consumo para o procedimento, tais como </w:t>
      </w:r>
      <w:r>
        <w:rPr>
          <w:rFonts w:ascii="Arial" w:hAnsi="Arial" w:cs="Arial"/>
          <w:sz w:val="20"/>
          <w:szCs w:val="20"/>
          <w:lang w:val="pt-BR"/>
        </w:rPr>
        <w:t>fios cirúrgicos, gaze, compressas, instrumental cirúrgico convencional,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etc. não precisam de autorização pois são essenciais ao procedimento.</w:t>
      </w:r>
    </w:p>
    <w:p w14:paraId="37702058" w14:textId="77777777" w:rsidR="00274000" w:rsidRPr="00EF1C66" w:rsidRDefault="00274000" w:rsidP="0027400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>Auxiliares de Cirurgia, seguindo o capitulo 5 das Instruções Gerais da CBHPM</w:t>
      </w:r>
    </w:p>
    <w:p w14:paraId="6395AA55" w14:textId="77777777" w:rsidR="00274000" w:rsidRPr="00EF1C66" w:rsidRDefault="00274000" w:rsidP="0027400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A valoração dos serviços prestados pelos médicos auxiliares dos atos cirúrgicos corresponderá o percentual de 30% do porte do </w:t>
      </w:r>
      <w:r w:rsidRPr="00EF1C66">
        <w:rPr>
          <w:rFonts w:ascii="Arial" w:hAnsi="Arial" w:cs="Arial"/>
          <w:b/>
          <w:sz w:val="20"/>
          <w:szCs w:val="20"/>
          <w:lang w:val="pt-BR"/>
        </w:rPr>
        <w:t>ato praticado pelo cirurgião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para o primeiro auxiliar, de 20% para o segundo e terceiro auxiliares e, quando o caso exigir, também para o quarto auxiliar.</w:t>
      </w:r>
    </w:p>
    <w:p w14:paraId="7FB45AF6" w14:textId="77777777" w:rsidR="00274000" w:rsidRPr="00EF1C66" w:rsidRDefault="00274000" w:rsidP="00274000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Quando uma equipe, num mesmo ato cirúrgico, realizar mais de um procedimento, o </w:t>
      </w:r>
      <w:r w:rsidRPr="00EF1C66">
        <w:rPr>
          <w:rFonts w:ascii="Arial" w:hAnsi="Arial" w:cs="Arial"/>
          <w:sz w:val="20"/>
          <w:szCs w:val="20"/>
          <w:u w:val="single"/>
          <w:lang w:val="pt-BR"/>
        </w:rPr>
        <w:t>número de auxiliares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será igual ao previsto para o procedimento de maior porte, e a valoração do porte para os serviços desses auxiliares será calculada sobre a totalidade dos serviços realizados pelo cirurgião.</w:t>
      </w:r>
    </w:p>
    <w:p w14:paraId="451298A3" w14:textId="77777777" w:rsidR="00274000" w:rsidRPr="00EF1C66" w:rsidRDefault="00274000" w:rsidP="0027400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 xml:space="preserve">Não há redução dos procedimentos por </w:t>
      </w:r>
      <w:r w:rsidRPr="00EF1C66">
        <w:rPr>
          <w:rFonts w:ascii="Arial" w:hAnsi="Arial" w:cs="Arial"/>
          <w:sz w:val="20"/>
          <w:szCs w:val="20"/>
          <w:u w:val="single"/>
          <w:lang w:val="pt-BR"/>
        </w:rPr>
        <w:t>mesmo acesso</w:t>
      </w:r>
      <w:r w:rsidRPr="00EF1C66">
        <w:rPr>
          <w:rFonts w:ascii="Arial" w:hAnsi="Arial" w:cs="Arial"/>
          <w:sz w:val="20"/>
          <w:szCs w:val="20"/>
          <w:lang w:val="pt-BR"/>
        </w:rPr>
        <w:t xml:space="preserve"> pois o capítulo 4 é por somatória dos procedimentos.</w:t>
      </w:r>
    </w:p>
    <w:p w14:paraId="7576760F" w14:textId="77777777" w:rsidR="00274000" w:rsidRPr="00EF1C66" w:rsidRDefault="00274000" w:rsidP="0027400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>Existe valoração por urgência e emergência médica, segundo capitulo 2 das Instruções Gerais.</w:t>
      </w:r>
    </w:p>
    <w:p w14:paraId="5C9C1D47" w14:textId="77777777" w:rsidR="00274000" w:rsidRDefault="00274000" w:rsidP="0027400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F1C66">
        <w:rPr>
          <w:rFonts w:ascii="Arial" w:hAnsi="Arial" w:cs="Arial"/>
          <w:sz w:val="20"/>
          <w:szCs w:val="20"/>
          <w:lang w:val="pt-BR"/>
        </w:rPr>
        <w:t>Quando forem utilizados códigos dos Capítulos 3 – Procedimentos Cirúrgicos e Invasivos, seguiram as normas específicas desse capítulo.</w:t>
      </w:r>
    </w:p>
    <w:p w14:paraId="6C1C0222" w14:textId="77777777" w:rsidR="00274000" w:rsidRDefault="00274000" w:rsidP="0027400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98ACE49" w14:textId="77777777" w:rsidR="00274000" w:rsidRDefault="00274000" w:rsidP="0027400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274000" w:rsidRDefault="00274000" w:rsidP="00274000">
      <w:pPr>
        <w:rPr>
          <w:lang w:val="pt-BR"/>
        </w:rPr>
      </w:pPr>
    </w:p>
    <w:sectPr w:rsidR="00C34C40" w:rsidRPr="00274000" w:rsidSect="001202B0">
      <w:pgSz w:w="16840" w:h="11900" w:orient="landscape"/>
      <w:pgMar w:top="707" w:right="1417" w:bottom="6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1202B0"/>
    <w:rsid w:val="001C799E"/>
    <w:rsid w:val="00245568"/>
    <w:rsid w:val="00274000"/>
    <w:rsid w:val="00361200"/>
    <w:rsid w:val="003D1FEE"/>
    <w:rsid w:val="003E355A"/>
    <w:rsid w:val="00475511"/>
    <w:rsid w:val="004C6840"/>
    <w:rsid w:val="006701DC"/>
    <w:rsid w:val="006932B8"/>
    <w:rsid w:val="0071242E"/>
    <w:rsid w:val="00777399"/>
    <w:rsid w:val="008669F9"/>
    <w:rsid w:val="009A3CD3"/>
    <w:rsid w:val="00A92762"/>
    <w:rsid w:val="00AC47F5"/>
    <w:rsid w:val="00AF1493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2017-07-14T15:56:00Z</cp:lastPrinted>
  <dcterms:created xsi:type="dcterms:W3CDTF">2017-07-14T15:57:00Z</dcterms:created>
  <dcterms:modified xsi:type="dcterms:W3CDTF">2017-07-14T15:57:00Z</dcterms:modified>
</cp:coreProperties>
</file>